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07"/>
        <w:gridCol w:w="1957"/>
        <w:gridCol w:w="2627"/>
        <w:gridCol w:w="1787"/>
        <w:gridCol w:w="1706"/>
      </w:tblGrid>
      <w:tr w:rsidR="00387788" w:rsidRPr="00D50D9F" w:rsidTr="005D6990">
        <w:trPr>
          <w:cantSplit/>
          <w:trHeight w:val="677"/>
          <w:jc w:val="center"/>
        </w:trPr>
        <w:tc>
          <w:tcPr>
            <w:tcW w:w="14281" w:type="dxa"/>
            <w:gridSpan w:val="5"/>
            <w:shd w:val="clear" w:color="auto" w:fill="CCCCCC"/>
            <w:vAlign w:val="center"/>
          </w:tcPr>
          <w:p w:rsidR="00387788" w:rsidRPr="00D50D9F" w:rsidRDefault="00387788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سیر مطالعاتی فرق تشیع</w:t>
            </w:r>
          </w:p>
        </w:tc>
      </w:tr>
      <w:tr w:rsidR="00387788" w:rsidRPr="00D50D9F" w:rsidTr="005D6990">
        <w:trPr>
          <w:cantSplit/>
          <w:trHeight w:val="691"/>
          <w:jc w:val="center"/>
        </w:trPr>
        <w:tc>
          <w:tcPr>
            <w:tcW w:w="14281" w:type="dxa"/>
            <w:gridSpan w:val="5"/>
            <w:shd w:val="clear" w:color="auto" w:fill="E0E0E0"/>
            <w:vAlign w:val="center"/>
          </w:tcPr>
          <w:p w:rsidR="00387788" w:rsidRPr="00D50D9F" w:rsidRDefault="00387788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گام اول : پیش نیاز</w:t>
            </w:r>
          </w:p>
        </w:tc>
      </w:tr>
      <w:tr w:rsidR="00387788" w:rsidRPr="00D50D9F" w:rsidTr="005D6990">
        <w:trPr>
          <w:cantSplit/>
          <w:jc w:val="center"/>
        </w:trPr>
        <w:tc>
          <w:tcPr>
            <w:tcW w:w="1775" w:type="dxa"/>
            <w:shd w:val="clear" w:color="auto" w:fill="F3F3F3"/>
            <w:vAlign w:val="center"/>
          </w:tcPr>
          <w:p w:rsidR="00387788" w:rsidRPr="00D50D9F" w:rsidRDefault="00387788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3096" w:type="dxa"/>
            <w:shd w:val="clear" w:color="auto" w:fill="F3F3F3"/>
            <w:vAlign w:val="center"/>
          </w:tcPr>
          <w:p w:rsidR="00387788" w:rsidRPr="00D50D9F" w:rsidRDefault="00387788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</w:t>
            </w:r>
          </w:p>
        </w:tc>
        <w:tc>
          <w:tcPr>
            <w:tcW w:w="4147" w:type="dxa"/>
            <w:shd w:val="clear" w:color="auto" w:fill="F3F3F3"/>
            <w:vAlign w:val="center"/>
          </w:tcPr>
          <w:p w:rsidR="00387788" w:rsidRPr="00D50D9F" w:rsidRDefault="00387788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2743" w:type="dxa"/>
            <w:shd w:val="clear" w:color="auto" w:fill="F3F3F3"/>
            <w:vAlign w:val="center"/>
          </w:tcPr>
          <w:p w:rsidR="00387788" w:rsidRPr="00D50D9F" w:rsidRDefault="00387788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مولف</w:t>
            </w:r>
          </w:p>
        </w:tc>
        <w:tc>
          <w:tcPr>
            <w:tcW w:w="2520" w:type="dxa"/>
            <w:shd w:val="clear" w:color="auto" w:fill="F3F3F3"/>
            <w:vAlign w:val="center"/>
          </w:tcPr>
          <w:p w:rsidR="00387788" w:rsidRPr="00D50D9F" w:rsidRDefault="00387788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انتشارات</w:t>
            </w:r>
          </w:p>
        </w:tc>
      </w:tr>
      <w:tr w:rsidR="00387788" w:rsidRPr="00D50D9F" w:rsidTr="005D6990">
        <w:trPr>
          <w:cantSplit/>
          <w:jc w:val="center"/>
        </w:trPr>
        <w:tc>
          <w:tcPr>
            <w:tcW w:w="1775" w:type="dxa"/>
            <w:vMerge w:val="restart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فرق تشیع </w:t>
            </w:r>
          </w:p>
        </w:tc>
        <w:tc>
          <w:tcPr>
            <w:tcW w:w="3096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آشنایی با فرق تشیع </w:t>
            </w:r>
          </w:p>
        </w:tc>
        <w:tc>
          <w:tcPr>
            <w:tcW w:w="4147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آشنایی با فرق تشیع </w:t>
            </w:r>
          </w:p>
        </w:tc>
        <w:tc>
          <w:tcPr>
            <w:tcW w:w="2743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مهدی فرمانیان</w:t>
            </w:r>
          </w:p>
        </w:tc>
        <w:tc>
          <w:tcPr>
            <w:tcW w:w="2520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مرکز مدیریت حوزه علمیه قم</w:t>
            </w:r>
          </w:p>
        </w:tc>
      </w:tr>
      <w:tr w:rsidR="00387788" w:rsidRPr="00D50D9F" w:rsidTr="005D6990">
        <w:trPr>
          <w:cantSplit/>
          <w:jc w:val="center"/>
        </w:trPr>
        <w:tc>
          <w:tcPr>
            <w:tcW w:w="1775" w:type="dxa"/>
            <w:vMerge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96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مفهوم تشیع</w:t>
            </w:r>
          </w:p>
        </w:tc>
        <w:tc>
          <w:tcPr>
            <w:tcW w:w="4147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خاستگاه و پیدایش فرقه های شیعی در عصر امامان(علیهم السلام)</w:t>
            </w:r>
          </w:p>
        </w:tc>
        <w:tc>
          <w:tcPr>
            <w:tcW w:w="2743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علی آقا نوری </w:t>
            </w:r>
          </w:p>
        </w:tc>
        <w:tc>
          <w:tcPr>
            <w:tcW w:w="2520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نشر ادیان</w:t>
            </w:r>
          </w:p>
        </w:tc>
      </w:tr>
      <w:tr w:rsidR="00387788" w:rsidRPr="00D50D9F" w:rsidTr="005D6990">
        <w:trPr>
          <w:cantSplit/>
          <w:jc w:val="center"/>
        </w:trPr>
        <w:tc>
          <w:tcPr>
            <w:tcW w:w="1775" w:type="dxa"/>
            <w:vMerge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96" w:type="dxa"/>
            <w:vMerge w:val="restart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پیدایش تشیع</w:t>
            </w:r>
          </w:p>
        </w:tc>
        <w:tc>
          <w:tcPr>
            <w:tcW w:w="4147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تاریخ تشیع در ایران </w:t>
            </w:r>
          </w:p>
        </w:tc>
        <w:tc>
          <w:tcPr>
            <w:tcW w:w="2743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رسول جعفریان</w:t>
            </w:r>
          </w:p>
        </w:tc>
        <w:tc>
          <w:tcPr>
            <w:tcW w:w="2520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انصاریان</w:t>
            </w:r>
          </w:p>
        </w:tc>
      </w:tr>
      <w:tr w:rsidR="00387788" w:rsidRPr="00D50D9F" w:rsidTr="005D6990">
        <w:trPr>
          <w:cantSplit/>
          <w:jc w:val="center"/>
        </w:trPr>
        <w:tc>
          <w:tcPr>
            <w:tcW w:w="1775" w:type="dxa"/>
            <w:vMerge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96" w:type="dxa"/>
            <w:vMerge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147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بحوث فی الملل و النحل</w:t>
            </w:r>
          </w:p>
        </w:tc>
        <w:tc>
          <w:tcPr>
            <w:tcW w:w="2743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جعفر سبحانی </w:t>
            </w:r>
          </w:p>
        </w:tc>
        <w:tc>
          <w:tcPr>
            <w:tcW w:w="2520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الدار الاسلامیه</w:t>
            </w:r>
          </w:p>
        </w:tc>
      </w:tr>
    </w:tbl>
    <w:p w:rsidR="00387788" w:rsidRPr="00D50D9F" w:rsidRDefault="00387788" w:rsidP="00387788">
      <w:pPr>
        <w:rPr>
          <w:lang w:bidi="fa-IR"/>
        </w:rPr>
      </w:pPr>
      <w:r w:rsidRPr="00D50D9F">
        <w:rPr>
          <w:lang w:bidi="fa-IR"/>
        </w:rPr>
        <w:br w:type="page"/>
      </w:r>
    </w:p>
    <w:tbl>
      <w:tblPr>
        <w:tblStyle w:val="TableGrid"/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9"/>
        <w:gridCol w:w="1911"/>
        <w:gridCol w:w="2492"/>
        <w:gridCol w:w="1874"/>
        <w:gridCol w:w="1728"/>
      </w:tblGrid>
      <w:tr w:rsidR="00387788" w:rsidRPr="00D50D9F" w:rsidTr="005D6990">
        <w:trPr>
          <w:cantSplit/>
          <w:trHeight w:val="721"/>
          <w:jc w:val="center"/>
        </w:trPr>
        <w:tc>
          <w:tcPr>
            <w:tcW w:w="14290" w:type="dxa"/>
            <w:gridSpan w:val="5"/>
            <w:shd w:val="clear" w:color="auto" w:fill="CCCCCC"/>
            <w:vAlign w:val="center"/>
          </w:tcPr>
          <w:p w:rsidR="00387788" w:rsidRPr="00D50D9F" w:rsidRDefault="00387788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lastRenderedPageBreak/>
              <w:t>سیر مطالعاتی فرق تشیع</w:t>
            </w:r>
          </w:p>
        </w:tc>
      </w:tr>
      <w:tr w:rsidR="00387788" w:rsidRPr="00D50D9F" w:rsidTr="005D6990">
        <w:trPr>
          <w:cantSplit/>
          <w:trHeight w:val="743"/>
          <w:jc w:val="center"/>
        </w:trPr>
        <w:tc>
          <w:tcPr>
            <w:tcW w:w="14290" w:type="dxa"/>
            <w:gridSpan w:val="5"/>
            <w:shd w:val="clear" w:color="auto" w:fill="E0E0E0"/>
            <w:vAlign w:val="center"/>
          </w:tcPr>
          <w:p w:rsidR="00387788" w:rsidRPr="00D50D9F" w:rsidRDefault="00387788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گام دوم : مقدماتی</w:t>
            </w:r>
          </w:p>
        </w:tc>
      </w:tr>
      <w:tr w:rsidR="00387788" w:rsidRPr="00D50D9F" w:rsidTr="005D6990">
        <w:trPr>
          <w:cantSplit/>
          <w:jc w:val="center"/>
        </w:trPr>
        <w:tc>
          <w:tcPr>
            <w:tcW w:w="1821" w:type="dxa"/>
            <w:shd w:val="clear" w:color="auto" w:fill="F3F3F3"/>
            <w:vAlign w:val="center"/>
          </w:tcPr>
          <w:p w:rsidR="00387788" w:rsidRPr="00D50D9F" w:rsidRDefault="00387788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2997" w:type="dxa"/>
            <w:shd w:val="clear" w:color="auto" w:fill="F3F3F3"/>
            <w:vAlign w:val="center"/>
          </w:tcPr>
          <w:p w:rsidR="00387788" w:rsidRPr="00D50D9F" w:rsidRDefault="00387788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</w:t>
            </w:r>
          </w:p>
        </w:tc>
        <w:tc>
          <w:tcPr>
            <w:tcW w:w="4156" w:type="dxa"/>
            <w:shd w:val="clear" w:color="auto" w:fill="F3F3F3"/>
            <w:vAlign w:val="center"/>
          </w:tcPr>
          <w:p w:rsidR="00387788" w:rsidRPr="00D50D9F" w:rsidRDefault="00387788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2757" w:type="dxa"/>
            <w:shd w:val="clear" w:color="auto" w:fill="F3F3F3"/>
            <w:vAlign w:val="center"/>
          </w:tcPr>
          <w:p w:rsidR="00387788" w:rsidRPr="00D50D9F" w:rsidRDefault="00387788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مولف</w:t>
            </w:r>
          </w:p>
        </w:tc>
        <w:tc>
          <w:tcPr>
            <w:tcW w:w="2559" w:type="dxa"/>
            <w:shd w:val="clear" w:color="auto" w:fill="F3F3F3"/>
            <w:vAlign w:val="center"/>
          </w:tcPr>
          <w:p w:rsidR="00387788" w:rsidRPr="00D50D9F" w:rsidRDefault="00387788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انتشارات</w:t>
            </w:r>
          </w:p>
        </w:tc>
      </w:tr>
      <w:tr w:rsidR="00387788" w:rsidRPr="00D50D9F" w:rsidTr="005D6990">
        <w:trPr>
          <w:cantSplit/>
          <w:jc w:val="center"/>
        </w:trPr>
        <w:tc>
          <w:tcPr>
            <w:tcW w:w="1821" w:type="dxa"/>
            <w:vMerge w:val="restart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کیسانیه</w:t>
            </w:r>
          </w:p>
        </w:tc>
        <w:tc>
          <w:tcPr>
            <w:tcW w:w="2997" w:type="dxa"/>
            <w:vMerge w:val="restart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کیسانیه</w:t>
            </w:r>
          </w:p>
        </w:tc>
        <w:tc>
          <w:tcPr>
            <w:tcW w:w="4156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کیسانیه فی التاریخ و الادب</w:t>
            </w:r>
          </w:p>
        </w:tc>
        <w:tc>
          <w:tcPr>
            <w:tcW w:w="2757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وداد قاضی</w:t>
            </w:r>
          </w:p>
        </w:tc>
        <w:tc>
          <w:tcPr>
            <w:tcW w:w="2559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دارالثقافه</w:t>
            </w:r>
          </w:p>
        </w:tc>
      </w:tr>
      <w:tr w:rsidR="00387788" w:rsidRPr="00D50D9F" w:rsidTr="005D6990">
        <w:trPr>
          <w:cantSplit/>
          <w:jc w:val="center"/>
        </w:trPr>
        <w:tc>
          <w:tcPr>
            <w:tcW w:w="1821" w:type="dxa"/>
            <w:vMerge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997" w:type="dxa"/>
            <w:vMerge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156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ماهیت قیام مختار</w:t>
            </w:r>
          </w:p>
        </w:tc>
        <w:tc>
          <w:tcPr>
            <w:tcW w:w="2757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ابوفاضل رضوی اردکانی </w:t>
            </w:r>
          </w:p>
        </w:tc>
        <w:tc>
          <w:tcPr>
            <w:tcW w:w="2559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دفتر تبلیغات اسلامی حوزه علمیه قم</w:t>
            </w:r>
          </w:p>
        </w:tc>
      </w:tr>
      <w:tr w:rsidR="00387788" w:rsidRPr="00D50D9F" w:rsidTr="005D6990">
        <w:trPr>
          <w:cantSplit/>
          <w:jc w:val="center"/>
        </w:trPr>
        <w:tc>
          <w:tcPr>
            <w:tcW w:w="1821" w:type="dxa"/>
            <w:vMerge w:val="restart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امامیه</w:t>
            </w:r>
          </w:p>
        </w:tc>
        <w:tc>
          <w:tcPr>
            <w:tcW w:w="2997" w:type="dxa"/>
            <w:vMerge w:val="restart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بررسی تاریخی تشیع</w:t>
            </w:r>
          </w:p>
        </w:tc>
        <w:tc>
          <w:tcPr>
            <w:tcW w:w="4156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تشیع در مسیر تاریخ</w:t>
            </w:r>
          </w:p>
        </w:tc>
        <w:tc>
          <w:tcPr>
            <w:tcW w:w="2757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محمد حسین جعفری </w:t>
            </w:r>
            <w:r w:rsidRPr="00D50D9F">
              <w:rPr>
                <w:rFonts w:hint="cs"/>
                <w:rtl/>
                <w:lang w:bidi="fa-IR"/>
              </w:rPr>
              <w:t>–</w:t>
            </w:r>
            <w:r w:rsidRPr="00D50D9F">
              <w:rPr>
                <w:rFonts w:cs="B Lotus" w:hint="cs"/>
                <w:rtl/>
                <w:lang w:bidi="fa-IR"/>
              </w:rPr>
              <w:t xml:space="preserve"> ترجمه آیت اللهی</w:t>
            </w:r>
          </w:p>
        </w:tc>
        <w:tc>
          <w:tcPr>
            <w:tcW w:w="2559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387788" w:rsidRPr="00D50D9F" w:rsidTr="005D6990">
        <w:trPr>
          <w:cantSplit/>
          <w:jc w:val="center"/>
        </w:trPr>
        <w:tc>
          <w:tcPr>
            <w:tcW w:w="1821" w:type="dxa"/>
            <w:vMerge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997" w:type="dxa"/>
            <w:vMerge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156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تاریخ سیاسی غیبت امام دوازدهم </w:t>
            </w:r>
          </w:p>
        </w:tc>
        <w:tc>
          <w:tcPr>
            <w:tcW w:w="2757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جاسم حسین- ترجمه آیت اللهی </w:t>
            </w:r>
          </w:p>
        </w:tc>
        <w:tc>
          <w:tcPr>
            <w:tcW w:w="2559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امیر کبیر</w:t>
            </w:r>
          </w:p>
        </w:tc>
      </w:tr>
      <w:tr w:rsidR="00387788" w:rsidRPr="00D50D9F" w:rsidTr="005D6990">
        <w:trPr>
          <w:cantSplit/>
          <w:jc w:val="center"/>
        </w:trPr>
        <w:tc>
          <w:tcPr>
            <w:tcW w:w="1821" w:type="dxa"/>
            <w:vMerge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997" w:type="dxa"/>
            <w:vMerge w:val="restart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معارف تشیع</w:t>
            </w:r>
          </w:p>
        </w:tc>
        <w:tc>
          <w:tcPr>
            <w:tcW w:w="4156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سازمان وکالت </w:t>
            </w:r>
          </w:p>
        </w:tc>
        <w:tc>
          <w:tcPr>
            <w:tcW w:w="2757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آقای جباری </w:t>
            </w:r>
          </w:p>
        </w:tc>
        <w:tc>
          <w:tcPr>
            <w:tcW w:w="2559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387788" w:rsidRPr="00D50D9F" w:rsidTr="005D6990">
        <w:trPr>
          <w:cantSplit/>
          <w:jc w:val="center"/>
        </w:trPr>
        <w:tc>
          <w:tcPr>
            <w:tcW w:w="1821" w:type="dxa"/>
            <w:vMerge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997" w:type="dxa"/>
            <w:vMerge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156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تعالیم امام باقر</w:t>
            </w:r>
          </w:p>
        </w:tc>
        <w:tc>
          <w:tcPr>
            <w:tcW w:w="2757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خانم اللافی </w:t>
            </w:r>
            <w:r w:rsidRPr="00D50D9F">
              <w:rPr>
                <w:rFonts w:hint="cs"/>
                <w:rtl/>
                <w:lang w:bidi="fa-IR"/>
              </w:rPr>
              <w:t>–</w:t>
            </w:r>
            <w:r w:rsidRPr="00D50D9F">
              <w:rPr>
                <w:rFonts w:cs="B Lotus" w:hint="cs"/>
                <w:rtl/>
                <w:lang w:bidi="fa-IR"/>
              </w:rPr>
              <w:t xml:space="preserve"> ترجمه فریدون بدره ای </w:t>
            </w:r>
          </w:p>
        </w:tc>
        <w:tc>
          <w:tcPr>
            <w:tcW w:w="2559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387788" w:rsidRPr="00D50D9F" w:rsidTr="005D6990">
        <w:trPr>
          <w:cantSplit/>
          <w:jc w:val="center"/>
        </w:trPr>
        <w:tc>
          <w:tcPr>
            <w:tcW w:w="1821" w:type="dxa"/>
            <w:vMerge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997" w:type="dxa"/>
            <w:vMerge w:val="restart"/>
          </w:tcPr>
          <w:p w:rsidR="00387788" w:rsidRPr="00DD5F28" w:rsidRDefault="00387788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DD5F28">
              <w:rPr>
                <w:rFonts w:cs="B Lotus" w:hint="cs"/>
                <w:sz w:val="22"/>
                <w:szCs w:val="22"/>
                <w:rtl/>
                <w:lang w:bidi="fa-IR"/>
              </w:rPr>
              <w:t>کلام تشیع</w:t>
            </w:r>
          </w:p>
        </w:tc>
        <w:tc>
          <w:tcPr>
            <w:tcW w:w="4156" w:type="dxa"/>
          </w:tcPr>
          <w:p w:rsidR="00387788" w:rsidRPr="00DD5F28" w:rsidRDefault="00387788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DD5F28">
              <w:rPr>
                <w:rFonts w:cs="B Lotus" w:hint="cs"/>
                <w:sz w:val="22"/>
                <w:szCs w:val="22"/>
                <w:rtl/>
                <w:lang w:bidi="fa-IR"/>
              </w:rPr>
              <w:t>اندیشه های کلامی شیخ مفید، شیخ صدوق ، سید مرتضی ، قاضی عبدالله</w:t>
            </w:r>
          </w:p>
        </w:tc>
        <w:tc>
          <w:tcPr>
            <w:tcW w:w="2757" w:type="dxa"/>
          </w:tcPr>
          <w:p w:rsidR="00387788" w:rsidRPr="00DD5F28" w:rsidRDefault="00387788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DD5F28">
              <w:rPr>
                <w:rFonts w:cs="B Lotus" w:hint="cs"/>
                <w:sz w:val="22"/>
                <w:szCs w:val="22"/>
                <w:rtl/>
                <w:lang w:bidi="fa-IR"/>
              </w:rPr>
              <w:t>مک درمون  ترجمه احمد آرام</w:t>
            </w:r>
          </w:p>
        </w:tc>
        <w:tc>
          <w:tcPr>
            <w:tcW w:w="2559" w:type="dxa"/>
          </w:tcPr>
          <w:p w:rsidR="00387788" w:rsidRPr="00DD5F28" w:rsidRDefault="00387788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DD5F28">
              <w:rPr>
                <w:rFonts w:cs="B Lotus" w:hint="cs"/>
                <w:sz w:val="22"/>
                <w:szCs w:val="22"/>
                <w:rtl/>
                <w:lang w:bidi="fa-IR"/>
              </w:rPr>
              <w:t>انتشارات دانشگاه تهران</w:t>
            </w:r>
          </w:p>
        </w:tc>
      </w:tr>
      <w:tr w:rsidR="00387788" w:rsidRPr="00D50D9F" w:rsidTr="005D6990">
        <w:trPr>
          <w:cantSplit/>
          <w:jc w:val="center"/>
        </w:trPr>
        <w:tc>
          <w:tcPr>
            <w:tcW w:w="1821" w:type="dxa"/>
            <w:vMerge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997" w:type="dxa"/>
            <w:vMerge/>
          </w:tcPr>
          <w:p w:rsidR="00387788" w:rsidRPr="00DD5F28" w:rsidRDefault="00387788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4156" w:type="dxa"/>
          </w:tcPr>
          <w:p w:rsidR="00387788" w:rsidRPr="00DD5F28" w:rsidRDefault="00387788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DD5F28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اندیشه های کلامی شیخ طوسی </w:t>
            </w:r>
          </w:p>
        </w:tc>
        <w:tc>
          <w:tcPr>
            <w:tcW w:w="2757" w:type="dxa"/>
          </w:tcPr>
          <w:p w:rsidR="00387788" w:rsidRPr="00DD5F28" w:rsidRDefault="00387788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DD5F28">
              <w:rPr>
                <w:rFonts w:cs="B Lotus" w:hint="cs"/>
                <w:sz w:val="22"/>
                <w:szCs w:val="22"/>
                <w:rtl/>
                <w:lang w:bidi="fa-IR"/>
              </w:rPr>
              <w:t>زیر نظر محمود یزدی (فاضل مطلق) حاصل کار جمعی از پژوهشگران</w:t>
            </w:r>
          </w:p>
        </w:tc>
        <w:tc>
          <w:tcPr>
            <w:tcW w:w="2559" w:type="dxa"/>
          </w:tcPr>
          <w:p w:rsidR="00387788" w:rsidRPr="00DD5F28" w:rsidRDefault="00387788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DD5F28">
              <w:rPr>
                <w:rFonts w:cs="B Lotus" w:hint="cs"/>
                <w:sz w:val="22"/>
                <w:szCs w:val="22"/>
                <w:rtl/>
                <w:lang w:bidi="fa-IR"/>
              </w:rPr>
              <w:t>دانشگاه علوم رضوی مشهد</w:t>
            </w:r>
          </w:p>
        </w:tc>
      </w:tr>
      <w:tr w:rsidR="00387788" w:rsidRPr="00D50D9F" w:rsidTr="005D6990">
        <w:trPr>
          <w:cantSplit/>
          <w:jc w:val="center"/>
        </w:trPr>
        <w:tc>
          <w:tcPr>
            <w:tcW w:w="1821" w:type="dxa"/>
            <w:vMerge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997" w:type="dxa"/>
            <w:vMerge/>
          </w:tcPr>
          <w:p w:rsidR="00387788" w:rsidRPr="00DD5F28" w:rsidRDefault="00387788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4156" w:type="dxa"/>
          </w:tcPr>
          <w:p w:rsidR="00387788" w:rsidRPr="00DD5F28" w:rsidRDefault="00387788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DD5F28">
              <w:rPr>
                <w:rFonts w:cs="B Lotus" w:hint="cs"/>
                <w:sz w:val="22"/>
                <w:szCs w:val="22"/>
                <w:rtl/>
                <w:lang w:bidi="fa-IR"/>
              </w:rPr>
              <w:t>سیر تطور تفکر امامیه</w:t>
            </w:r>
          </w:p>
        </w:tc>
        <w:tc>
          <w:tcPr>
            <w:tcW w:w="2757" w:type="dxa"/>
          </w:tcPr>
          <w:p w:rsidR="00387788" w:rsidRPr="00DD5F28" w:rsidRDefault="00387788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DD5F28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آقای جبرائیلی </w:t>
            </w:r>
          </w:p>
        </w:tc>
        <w:tc>
          <w:tcPr>
            <w:tcW w:w="2559" w:type="dxa"/>
          </w:tcPr>
          <w:p w:rsidR="00387788" w:rsidRPr="00DD5F28" w:rsidRDefault="00387788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DD5F28">
              <w:rPr>
                <w:rFonts w:cs="B Lotus" w:hint="cs"/>
                <w:sz w:val="22"/>
                <w:szCs w:val="22"/>
                <w:rtl/>
                <w:lang w:bidi="fa-IR"/>
              </w:rPr>
              <w:t>پژوهشگاه فرهنگ و اندیشه</w:t>
            </w:r>
          </w:p>
        </w:tc>
      </w:tr>
      <w:tr w:rsidR="00387788" w:rsidRPr="00D50D9F" w:rsidTr="005D6990">
        <w:trPr>
          <w:cantSplit/>
          <w:jc w:val="center"/>
        </w:trPr>
        <w:tc>
          <w:tcPr>
            <w:tcW w:w="1821" w:type="dxa"/>
            <w:vMerge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997" w:type="dxa"/>
            <w:vMerge/>
          </w:tcPr>
          <w:p w:rsidR="00387788" w:rsidRPr="00DD5F28" w:rsidRDefault="00387788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4156" w:type="dxa"/>
          </w:tcPr>
          <w:p w:rsidR="00387788" w:rsidRPr="00DD5F28" w:rsidRDefault="00387788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DD5F28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اندیشه های کلامی علامه حلی </w:t>
            </w:r>
          </w:p>
        </w:tc>
        <w:tc>
          <w:tcPr>
            <w:tcW w:w="2757" w:type="dxa"/>
          </w:tcPr>
          <w:p w:rsidR="00387788" w:rsidRPr="00DD5F28" w:rsidRDefault="00387788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DD5F28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خانم اسمیت بک ترجمه آستان قدس رضوی </w:t>
            </w:r>
          </w:p>
        </w:tc>
        <w:tc>
          <w:tcPr>
            <w:tcW w:w="2559" w:type="dxa"/>
          </w:tcPr>
          <w:p w:rsidR="00387788" w:rsidRPr="00DD5F28" w:rsidRDefault="00387788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DD5F28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آستان قدس رضوی </w:t>
            </w:r>
          </w:p>
        </w:tc>
      </w:tr>
      <w:tr w:rsidR="00387788" w:rsidRPr="00D50D9F" w:rsidTr="005D6990">
        <w:trPr>
          <w:cantSplit/>
          <w:jc w:val="center"/>
        </w:trPr>
        <w:tc>
          <w:tcPr>
            <w:tcW w:w="1821" w:type="dxa"/>
            <w:vMerge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997" w:type="dxa"/>
            <w:vMerge/>
          </w:tcPr>
          <w:p w:rsidR="00387788" w:rsidRPr="00DD5F28" w:rsidRDefault="00387788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4156" w:type="dxa"/>
          </w:tcPr>
          <w:p w:rsidR="00387788" w:rsidRPr="00DD5F28" w:rsidRDefault="00387788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DD5F28">
              <w:rPr>
                <w:rFonts w:cs="B Lotus" w:hint="cs"/>
                <w:sz w:val="22"/>
                <w:szCs w:val="22"/>
                <w:rtl/>
                <w:lang w:bidi="fa-IR"/>
              </w:rPr>
              <w:t>بحار الانوار</w:t>
            </w:r>
          </w:p>
        </w:tc>
        <w:tc>
          <w:tcPr>
            <w:tcW w:w="2757" w:type="dxa"/>
          </w:tcPr>
          <w:p w:rsidR="00387788" w:rsidRPr="00DD5F28" w:rsidRDefault="00387788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DD5F28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حسن طارمی (توصیف بحار الانوار ) </w:t>
            </w:r>
          </w:p>
        </w:tc>
        <w:tc>
          <w:tcPr>
            <w:tcW w:w="2559" w:type="dxa"/>
          </w:tcPr>
          <w:p w:rsidR="00387788" w:rsidRPr="00DD5F28" w:rsidRDefault="00387788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387788" w:rsidRPr="00D50D9F" w:rsidTr="005D6990">
        <w:trPr>
          <w:cantSplit/>
          <w:jc w:val="center"/>
        </w:trPr>
        <w:tc>
          <w:tcPr>
            <w:tcW w:w="1821" w:type="dxa"/>
            <w:vMerge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997" w:type="dxa"/>
          </w:tcPr>
          <w:p w:rsidR="00387788" w:rsidRPr="00DD5F28" w:rsidRDefault="00387788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DD5F28">
              <w:rPr>
                <w:rFonts w:cs="B Lotus" w:hint="cs"/>
                <w:sz w:val="22"/>
                <w:szCs w:val="22"/>
                <w:rtl/>
                <w:lang w:bidi="fa-IR"/>
              </w:rPr>
              <w:t>فلسفه تشیع</w:t>
            </w:r>
          </w:p>
        </w:tc>
        <w:tc>
          <w:tcPr>
            <w:tcW w:w="4156" w:type="dxa"/>
          </w:tcPr>
          <w:p w:rsidR="00387788" w:rsidRPr="00DD5F28" w:rsidRDefault="00387788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DD5F28">
              <w:rPr>
                <w:rFonts w:cs="B Lotus" w:hint="cs"/>
                <w:sz w:val="22"/>
                <w:szCs w:val="22"/>
                <w:rtl/>
                <w:lang w:bidi="fa-IR"/>
              </w:rPr>
              <w:t>فلسفه / فکر فلسفی ملا صدرا</w:t>
            </w:r>
          </w:p>
        </w:tc>
        <w:tc>
          <w:tcPr>
            <w:tcW w:w="2757" w:type="dxa"/>
          </w:tcPr>
          <w:p w:rsidR="00387788" w:rsidRPr="00DD5F28" w:rsidRDefault="00387788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9" w:type="dxa"/>
          </w:tcPr>
          <w:p w:rsidR="00387788" w:rsidRPr="00DD5F28" w:rsidRDefault="00387788" w:rsidP="005D6990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DD5F28">
              <w:rPr>
                <w:rFonts w:cs="B Lotus" w:hint="cs"/>
                <w:sz w:val="22"/>
                <w:szCs w:val="22"/>
                <w:rtl/>
                <w:lang w:bidi="fa-IR"/>
              </w:rPr>
              <w:t>موسسه امام خمینی / کتاب درسی در مورد حکمت متعالیه می باشد</w:t>
            </w:r>
          </w:p>
        </w:tc>
      </w:tr>
    </w:tbl>
    <w:p w:rsidR="00387788" w:rsidRPr="00D50D9F" w:rsidRDefault="00387788" w:rsidP="00387788">
      <w:pPr>
        <w:rPr>
          <w:rtl/>
        </w:rPr>
      </w:pPr>
    </w:p>
    <w:p w:rsidR="00387788" w:rsidRPr="00D50D9F" w:rsidRDefault="00387788" w:rsidP="00387788"/>
    <w:tbl>
      <w:tblPr>
        <w:tblStyle w:val="TableGrid"/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3"/>
        <w:gridCol w:w="1902"/>
        <w:gridCol w:w="2527"/>
        <w:gridCol w:w="1788"/>
        <w:gridCol w:w="1704"/>
      </w:tblGrid>
      <w:tr w:rsidR="00387788" w:rsidRPr="00D50D9F" w:rsidTr="005D6990">
        <w:trPr>
          <w:trHeight w:val="747"/>
          <w:jc w:val="center"/>
        </w:trPr>
        <w:tc>
          <w:tcPr>
            <w:tcW w:w="14289" w:type="dxa"/>
            <w:gridSpan w:val="5"/>
            <w:shd w:val="clear" w:color="auto" w:fill="CCCCCC"/>
            <w:vAlign w:val="center"/>
          </w:tcPr>
          <w:p w:rsidR="00387788" w:rsidRPr="00D50D9F" w:rsidRDefault="00387788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سیر مطالعاتی فرق تشیع</w:t>
            </w:r>
          </w:p>
        </w:tc>
      </w:tr>
      <w:tr w:rsidR="00387788" w:rsidRPr="00D50D9F" w:rsidTr="005D6990">
        <w:trPr>
          <w:trHeight w:val="662"/>
          <w:jc w:val="center"/>
        </w:trPr>
        <w:tc>
          <w:tcPr>
            <w:tcW w:w="14289" w:type="dxa"/>
            <w:gridSpan w:val="5"/>
            <w:shd w:val="clear" w:color="auto" w:fill="E0E0E0"/>
            <w:vAlign w:val="center"/>
          </w:tcPr>
          <w:p w:rsidR="00387788" w:rsidRPr="00D50D9F" w:rsidRDefault="00387788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گام دوم : مقدماتی</w:t>
            </w:r>
          </w:p>
        </w:tc>
      </w:tr>
      <w:tr w:rsidR="00387788" w:rsidRPr="00D50D9F" w:rsidTr="005D6990">
        <w:trPr>
          <w:jc w:val="center"/>
        </w:trPr>
        <w:tc>
          <w:tcPr>
            <w:tcW w:w="1835" w:type="dxa"/>
            <w:shd w:val="clear" w:color="auto" w:fill="F3F3F3"/>
            <w:vAlign w:val="center"/>
          </w:tcPr>
          <w:p w:rsidR="00387788" w:rsidRPr="00D50D9F" w:rsidRDefault="00387788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2981" w:type="dxa"/>
            <w:shd w:val="clear" w:color="auto" w:fill="F3F3F3"/>
            <w:vAlign w:val="center"/>
          </w:tcPr>
          <w:p w:rsidR="00387788" w:rsidRPr="00D50D9F" w:rsidRDefault="00387788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</w:t>
            </w:r>
          </w:p>
        </w:tc>
        <w:tc>
          <w:tcPr>
            <w:tcW w:w="4158" w:type="dxa"/>
            <w:shd w:val="clear" w:color="auto" w:fill="F3F3F3"/>
            <w:vAlign w:val="center"/>
          </w:tcPr>
          <w:p w:rsidR="00387788" w:rsidRPr="00D50D9F" w:rsidRDefault="00387788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2802" w:type="dxa"/>
            <w:shd w:val="clear" w:color="auto" w:fill="F3F3F3"/>
            <w:vAlign w:val="center"/>
          </w:tcPr>
          <w:p w:rsidR="00387788" w:rsidRPr="00D50D9F" w:rsidRDefault="00387788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مولف</w:t>
            </w:r>
          </w:p>
        </w:tc>
        <w:tc>
          <w:tcPr>
            <w:tcW w:w="2513" w:type="dxa"/>
            <w:shd w:val="clear" w:color="auto" w:fill="F3F3F3"/>
            <w:vAlign w:val="center"/>
          </w:tcPr>
          <w:p w:rsidR="00387788" w:rsidRPr="00D50D9F" w:rsidRDefault="00387788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انتشارات</w:t>
            </w:r>
          </w:p>
        </w:tc>
      </w:tr>
      <w:tr w:rsidR="00387788" w:rsidRPr="00D50D9F" w:rsidTr="005D6990">
        <w:trPr>
          <w:jc w:val="center"/>
        </w:trPr>
        <w:tc>
          <w:tcPr>
            <w:tcW w:w="1835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زندیه</w:t>
            </w:r>
          </w:p>
        </w:tc>
        <w:tc>
          <w:tcPr>
            <w:tcW w:w="2981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تاریخ و عقاید</w:t>
            </w:r>
          </w:p>
        </w:tc>
        <w:tc>
          <w:tcPr>
            <w:tcW w:w="4158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درسنامه تاریخ عقاید زیدیه</w:t>
            </w:r>
          </w:p>
        </w:tc>
        <w:tc>
          <w:tcPr>
            <w:tcW w:w="2802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مهدی فرمانیان و سید علی موسوی نژاد</w:t>
            </w:r>
          </w:p>
        </w:tc>
        <w:tc>
          <w:tcPr>
            <w:tcW w:w="2513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نشر ادیان</w:t>
            </w:r>
          </w:p>
        </w:tc>
      </w:tr>
      <w:tr w:rsidR="00387788" w:rsidRPr="00D50D9F" w:rsidTr="005D6990">
        <w:trPr>
          <w:jc w:val="center"/>
        </w:trPr>
        <w:tc>
          <w:tcPr>
            <w:tcW w:w="1835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اسماعیلیه</w:t>
            </w:r>
          </w:p>
        </w:tc>
        <w:tc>
          <w:tcPr>
            <w:tcW w:w="2981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بررسی تاریخی و عقیدتی </w:t>
            </w:r>
          </w:p>
        </w:tc>
        <w:tc>
          <w:tcPr>
            <w:tcW w:w="4158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درسنامه تاریخ عقاید اسماعیلیه</w:t>
            </w:r>
          </w:p>
        </w:tc>
        <w:tc>
          <w:tcPr>
            <w:tcW w:w="2802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مهدی فرمانیان</w:t>
            </w:r>
          </w:p>
        </w:tc>
        <w:tc>
          <w:tcPr>
            <w:tcW w:w="2513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نشر ادیان</w:t>
            </w:r>
          </w:p>
        </w:tc>
      </w:tr>
    </w:tbl>
    <w:p w:rsidR="00387788" w:rsidRPr="00D50D9F" w:rsidRDefault="00387788" w:rsidP="00387788">
      <w:pPr>
        <w:rPr>
          <w:rtl/>
          <w:lang w:bidi="fa-IR"/>
        </w:rPr>
      </w:pPr>
    </w:p>
    <w:p w:rsidR="00387788" w:rsidRPr="00D50D9F" w:rsidRDefault="00387788" w:rsidP="00387788">
      <w:pPr>
        <w:rPr>
          <w:lang w:bidi="fa-IR"/>
        </w:rPr>
      </w:pPr>
      <w:r w:rsidRPr="00D50D9F">
        <w:rPr>
          <w:rtl/>
          <w:lang w:bidi="fa-IR"/>
        </w:rPr>
        <w:br w:type="page"/>
      </w:r>
    </w:p>
    <w:tbl>
      <w:tblPr>
        <w:tblStyle w:val="TableGrid"/>
        <w:bidiVisual/>
        <w:tblW w:w="0" w:type="auto"/>
        <w:tblInd w:w="546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1"/>
        <w:gridCol w:w="1762"/>
        <w:gridCol w:w="2289"/>
        <w:gridCol w:w="1627"/>
        <w:gridCol w:w="1849"/>
      </w:tblGrid>
      <w:tr w:rsidR="00387788" w:rsidRPr="00D50D9F" w:rsidTr="005D6990">
        <w:trPr>
          <w:trHeight w:val="706"/>
        </w:trPr>
        <w:tc>
          <w:tcPr>
            <w:tcW w:w="14308" w:type="dxa"/>
            <w:gridSpan w:val="5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387788" w:rsidRPr="00D50D9F" w:rsidRDefault="00387788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lastRenderedPageBreak/>
              <w:t>سیر مطالعاتی فرق تشیع</w:t>
            </w:r>
          </w:p>
        </w:tc>
      </w:tr>
      <w:tr w:rsidR="00387788" w:rsidRPr="00D50D9F" w:rsidTr="005D6990">
        <w:trPr>
          <w:trHeight w:val="690"/>
        </w:trPr>
        <w:tc>
          <w:tcPr>
            <w:tcW w:w="1430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387788" w:rsidRPr="00D50D9F" w:rsidRDefault="00387788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گام سوم : تخصصی</w:t>
            </w:r>
          </w:p>
        </w:tc>
      </w:tr>
      <w:tr w:rsidR="00387788" w:rsidRPr="00D50D9F" w:rsidTr="005D6990">
        <w:trPr>
          <w:trHeight w:val="550"/>
        </w:trPr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87788" w:rsidRPr="00D50D9F" w:rsidRDefault="00387788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عنوان</w:t>
            </w:r>
          </w:p>
        </w:tc>
        <w:tc>
          <w:tcPr>
            <w:tcW w:w="29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87788" w:rsidRPr="00D50D9F" w:rsidRDefault="00387788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سرفصل</w:t>
            </w:r>
          </w:p>
        </w:tc>
        <w:tc>
          <w:tcPr>
            <w:tcW w:w="41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87788" w:rsidRPr="00D50D9F" w:rsidRDefault="00387788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کتاب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87788" w:rsidRPr="00D50D9F" w:rsidRDefault="00387788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مولف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87788" w:rsidRPr="00D50D9F" w:rsidRDefault="00387788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</w:t>
            </w:r>
          </w:p>
        </w:tc>
      </w:tr>
      <w:tr w:rsidR="00387788" w:rsidRPr="00D50D9F" w:rsidTr="005D6990">
        <w:tc>
          <w:tcPr>
            <w:tcW w:w="1820" w:type="dxa"/>
            <w:tcBorders>
              <w:top w:val="single" w:sz="6" w:space="0" w:color="auto"/>
            </w:tcBorders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واقفیه</w:t>
            </w:r>
          </w:p>
        </w:tc>
        <w:tc>
          <w:tcPr>
            <w:tcW w:w="2981" w:type="dxa"/>
            <w:tcBorders>
              <w:top w:val="single" w:sz="6" w:space="0" w:color="auto"/>
            </w:tcBorders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کلیات این فرقه</w:t>
            </w:r>
          </w:p>
        </w:tc>
        <w:tc>
          <w:tcPr>
            <w:tcW w:w="4144" w:type="dxa"/>
            <w:tcBorders>
              <w:top w:val="single" w:sz="6" w:space="0" w:color="auto"/>
            </w:tcBorders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پیدایش فرقه واقفیه / مقاله</w:t>
            </w:r>
          </w:p>
        </w:tc>
        <w:tc>
          <w:tcPr>
            <w:tcW w:w="2802" w:type="dxa"/>
            <w:tcBorders>
              <w:top w:val="single" w:sz="6" w:space="0" w:color="auto"/>
            </w:tcBorders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561" w:type="dxa"/>
            <w:tcBorders>
              <w:top w:val="single" w:sz="6" w:space="0" w:color="auto"/>
            </w:tcBorders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در مجله علوم حدیث ش 30 چاپ شده است</w:t>
            </w:r>
          </w:p>
        </w:tc>
      </w:tr>
      <w:tr w:rsidR="00387788" w:rsidRPr="00D50D9F" w:rsidTr="005D6990">
        <w:tc>
          <w:tcPr>
            <w:tcW w:w="1820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غالیان</w:t>
            </w:r>
          </w:p>
        </w:tc>
        <w:tc>
          <w:tcPr>
            <w:tcW w:w="2981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کلیات این فرقه</w:t>
            </w:r>
          </w:p>
        </w:tc>
        <w:tc>
          <w:tcPr>
            <w:tcW w:w="4144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غالیان</w:t>
            </w:r>
          </w:p>
        </w:tc>
        <w:tc>
          <w:tcPr>
            <w:tcW w:w="2802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نعمت الله صفری </w:t>
            </w:r>
          </w:p>
        </w:tc>
        <w:tc>
          <w:tcPr>
            <w:tcW w:w="2561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387788" w:rsidRPr="00D50D9F" w:rsidTr="005D6990">
        <w:tc>
          <w:tcPr>
            <w:tcW w:w="1820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شیخیه، بابیه، بهائیه</w:t>
            </w:r>
          </w:p>
        </w:tc>
        <w:tc>
          <w:tcPr>
            <w:tcW w:w="2981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آشنایی کلی با این فرقه</w:t>
            </w:r>
          </w:p>
        </w:tc>
        <w:tc>
          <w:tcPr>
            <w:tcW w:w="4144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بهائیان</w:t>
            </w:r>
          </w:p>
        </w:tc>
        <w:tc>
          <w:tcPr>
            <w:tcW w:w="2802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سید محمد باقر نجفی </w:t>
            </w:r>
          </w:p>
        </w:tc>
        <w:tc>
          <w:tcPr>
            <w:tcW w:w="2561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نشر مشعر</w:t>
            </w:r>
          </w:p>
        </w:tc>
      </w:tr>
      <w:tr w:rsidR="00387788" w:rsidRPr="00D50D9F" w:rsidTr="005D6990">
        <w:tc>
          <w:tcPr>
            <w:tcW w:w="1820" w:type="dxa"/>
            <w:vMerge w:val="restart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اهل حق </w:t>
            </w:r>
          </w:p>
        </w:tc>
        <w:tc>
          <w:tcPr>
            <w:tcW w:w="2981" w:type="dxa"/>
            <w:vMerge w:val="restart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کلیات</w:t>
            </w:r>
          </w:p>
        </w:tc>
        <w:tc>
          <w:tcPr>
            <w:tcW w:w="4144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مدخل اهل حق ، دائره المعارف بزرگ اسلامی </w:t>
            </w:r>
          </w:p>
        </w:tc>
        <w:tc>
          <w:tcPr>
            <w:tcW w:w="2802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561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387788" w:rsidRPr="00D50D9F" w:rsidTr="005D6990">
        <w:tc>
          <w:tcPr>
            <w:tcW w:w="1820" w:type="dxa"/>
            <w:vMerge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981" w:type="dxa"/>
            <w:vMerge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144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مدخل اهل حق دائره المعارف بزرگ تشیع</w:t>
            </w:r>
          </w:p>
        </w:tc>
        <w:tc>
          <w:tcPr>
            <w:tcW w:w="2802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561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387788" w:rsidRPr="00D50D9F" w:rsidTr="005D6990">
        <w:tc>
          <w:tcPr>
            <w:tcW w:w="1820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نصیریه </w:t>
            </w:r>
          </w:p>
        </w:tc>
        <w:tc>
          <w:tcPr>
            <w:tcW w:w="2981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کلیات</w:t>
            </w:r>
          </w:p>
        </w:tc>
        <w:tc>
          <w:tcPr>
            <w:tcW w:w="4144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ترجمه مدخل نصریه </w:t>
            </w:r>
          </w:p>
        </w:tc>
        <w:tc>
          <w:tcPr>
            <w:tcW w:w="2802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مجله هفت آسمان ، ش 27</w:t>
            </w:r>
          </w:p>
        </w:tc>
        <w:tc>
          <w:tcPr>
            <w:tcW w:w="2561" w:type="dxa"/>
          </w:tcPr>
          <w:p w:rsidR="00387788" w:rsidRPr="00D50D9F" w:rsidRDefault="00387788" w:rsidP="005D6990">
            <w:pPr>
              <w:ind w:left="720" w:hanging="720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نشر ادیان</w:t>
            </w:r>
          </w:p>
        </w:tc>
      </w:tr>
      <w:tr w:rsidR="00387788" w:rsidRPr="00D50D9F" w:rsidTr="005D6990">
        <w:tc>
          <w:tcPr>
            <w:tcW w:w="1820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علویان ترکیه</w:t>
            </w:r>
          </w:p>
        </w:tc>
        <w:tc>
          <w:tcPr>
            <w:tcW w:w="2981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کلیات</w:t>
            </w:r>
          </w:p>
        </w:tc>
        <w:tc>
          <w:tcPr>
            <w:tcW w:w="4144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علویان ترکیه</w:t>
            </w:r>
          </w:p>
        </w:tc>
        <w:tc>
          <w:tcPr>
            <w:tcW w:w="2802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دولماز</w:t>
            </w:r>
          </w:p>
        </w:tc>
        <w:tc>
          <w:tcPr>
            <w:tcW w:w="2561" w:type="dxa"/>
          </w:tcPr>
          <w:p w:rsidR="00387788" w:rsidRPr="00D50D9F" w:rsidRDefault="0038778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نشر ادیان</w:t>
            </w:r>
          </w:p>
        </w:tc>
      </w:tr>
    </w:tbl>
    <w:p w:rsidR="00387788" w:rsidRPr="00D50D9F" w:rsidRDefault="00387788" w:rsidP="00387788">
      <w:pPr>
        <w:rPr>
          <w:lang w:bidi="fa-IR"/>
        </w:rPr>
      </w:pPr>
    </w:p>
    <w:p w:rsidR="00384ECD" w:rsidRDefault="00384ECD">
      <w:bookmarkStart w:id="0" w:name="_GoBack"/>
      <w:bookmarkEnd w:id="0"/>
    </w:p>
    <w:sectPr w:rsidR="00384ECD" w:rsidSect="00387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_Bad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88"/>
    <w:rsid w:val="00384ECD"/>
    <w:rsid w:val="0038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80A53-11BD-4FE4-8DF8-8AF79991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88"/>
    <w:pPr>
      <w:bidi/>
      <w:spacing w:after="0" w:line="240" w:lineRule="auto"/>
    </w:pPr>
    <w:rPr>
      <w:rFonts w:ascii="F_Badr" w:eastAsia="Times New Roman" w:hAnsi="F_Badr" w:cs="B 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مریم بابایی</dc:creator>
  <cp:keywords/>
  <dc:description/>
  <cp:lastModifiedBy> </cp:lastModifiedBy>
  <cp:revision>1</cp:revision>
  <dcterms:created xsi:type="dcterms:W3CDTF">2015-10-19T07:47:00Z</dcterms:created>
  <dcterms:modified xsi:type="dcterms:W3CDTF">2015-10-19T07:48:00Z</dcterms:modified>
</cp:coreProperties>
</file>